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9F07" w14:textId="6CE0DE83" w:rsidR="00A56747" w:rsidRPr="006D4EFF" w:rsidRDefault="00AF1F97" w:rsidP="00A5674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Verslag </w:t>
      </w:r>
      <w:r w:rsidR="00A56747" w:rsidRPr="006D4EFF">
        <w:rPr>
          <w:rFonts w:ascii="Century Gothic" w:hAnsi="Century Gothic"/>
          <w:b/>
          <w:sz w:val="24"/>
          <w:szCs w:val="24"/>
        </w:rPr>
        <w:t>MR vergadering</w:t>
      </w:r>
    </w:p>
    <w:p w14:paraId="651B9F08" w14:textId="77777777" w:rsidR="00A56747" w:rsidRPr="006D4EFF" w:rsidRDefault="00BF04D0" w:rsidP="00A5674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Maandag </w:t>
      </w:r>
      <w:r w:rsidR="00596618">
        <w:rPr>
          <w:rFonts w:ascii="Century Gothic" w:hAnsi="Century Gothic"/>
          <w:b/>
          <w:sz w:val="24"/>
          <w:szCs w:val="24"/>
        </w:rPr>
        <w:t xml:space="preserve">7 oktober </w:t>
      </w:r>
      <w:r>
        <w:rPr>
          <w:rFonts w:ascii="Century Gothic" w:hAnsi="Century Gothic"/>
          <w:b/>
          <w:sz w:val="24"/>
          <w:szCs w:val="24"/>
        </w:rPr>
        <w:t>2019</w:t>
      </w:r>
    </w:p>
    <w:p w14:paraId="651B9F09" w14:textId="77777777" w:rsidR="00A56747" w:rsidRDefault="00BF04D0" w:rsidP="00A5674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Start 20.00</w:t>
      </w:r>
      <w:r w:rsidR="00A56747" w:rsidRPr="006D4EFF">
        <w:rPr>
          <w:rFonts w:ascii="Century Gothic" w:hAnsi="Century Gothic"/>
          <w:b/>
          <w:sz w:val="24"/>
          <w:szCs w:val="24"/>
        </w:rPr>
        <w:t xml:space="preserve"> uur</w:t>
      </w:r>
    </w:p>
    <w:p w14:paraId="651B9F0A" w14:textId="77777777" w:rsidR="009A7FC3" w:rsidRPr="006D4EFF" w:rsidRDefault="009A7FC3" w:rsidP="00A56747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223F54" w:rsidRPr="006D4EFF" w14:paraId="651B9F10" w14:textId="77777777" w:rsidTr="00223F54">
        <w:tc>
          <w:tcPr>
            <w:tcW w:w="659" w:type="dxa"/>
          </w:tcPr>
          <w:p w14:paraId="651B9F0B" w14:textId="77777777" w:rsidR="00223F54" w:rsidRPr="006D4EFF" w:rsidRDefault="00223F54" w:rsidP="006240C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24" w:type="dxa"/>
          </w:tcPr>
          <w:p w14:paraId="651B9F0C" w14:textId="77777777" w:rsidR="00223F54" w:rsidRPr="006D4EFF" w:rsidRDefault="00223F54" w:rsidP="006240C4">
            <w:pPr>
              <w:rPr>
                <w:rFonts w:ascii="Century Gothic" w:hAnsi="Century Gothic"/>
                <w:b/>
              </w:rPr>
            </w:pPr>
            <w:r w:rsidRPr="006D4EFF">
              <w:rPr>
                <w:rFonts w:ascii="Century Gothic" w:hAnsi="Century Gothic"/>
                <w:b/>
              </w:rPr>
              <w:t>Onderwerp</w:t>
            </w:r>
          </w:p>
        </w:tc>
        <w:tc>
          <w:tcPr>
            <w:tcW w:w="1577" w:type="dxa"/>
          </w:tcPr>
          <w:p w14:paraId="651B9F0D" w14:textId="77777777" w:rsidR="00223F54" w:rsidRPr="006D4EFF" w:rsidRDefault="00223F54" w:rsidP="006240C4">
            <w:pPr>
              <w:rPr>
                <w:rFonts w:ascii="Century Gothic" w:hAnsi="Century Gothic"/>
                <w:b/>
              </w:rPr>
            </w:pPr>
            <w:r w:rsidRPr="006D4EFF">
              <w:rPr>
                <w:rFonts w:ascii="Century Gothic" w:hAnsi="Century Gothic"/>
                <w:b/>
              </w:rPr>
              <w:t>Doel</w:t>
            </w:r>
          </w:p>
        </w:tc>
        <w:tc>
          <w:tcPr>
            <w:tcW w:w="1119" w:type="dxa"/>
          </w:tcPr>
          <w:p w14:paraId="651B9F0E" w14:textId="77777777" w:rsidR="00223F54" w:rsidRPr="00223F54" w:rsidRDefault="00223F54" w:rsidP="006240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Stukken</w:t>
            </w:r>
          </w:p>
        </w:tc>
        <w:tc>
          <w:tcPr>
            <w:tcW w:w="1701" w:type="dxa"/>
          </w:tcPr>
          <w:p w14:paraId="651B9F0F" w14:textId="77777777" w:rsidR="00223F54" w:rsidRPr="006D4EFF" w:rsidRDefault="00223F54" w:rsidP="006240C4">
            <w:pPr>
              <w:rPr>
                <w:rFonts w:ascii="Century Gothic" w:hAnsi="Century Gothic"/>
                <w:b/>
              </w:rPr>
            </w:pPr>
            <w:r w:rsidRPr="006D4EFF">
              <w:rPr>
                <w:rFonts w:ascii="Century Gothic" w:hAnsi="Century Gothic"/>
                <w:b/>
              </w:rPr>
              <w:t>Tijd</w:t>
            </w:r>
          </w:p>
        </w:tc>
      </w:tr>
      <w:tr w:rsidR="00223F54" w:rsidRPr="006D4EFF" w14:paraId="651B9F16" w14:textId="77777777" w:rsidTr="00223F54">
        <w:tc>
          <w:tcPr>
            <w:tcW w:w="659" w:type="dxa"/>
          </w:tcPr>
          <w:p w14:paraId="651B9F11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 w:rsidRPr="006D4EFF">
              <w:rPr>
                <w:rFonts w:ascii="Century Gothic" w:hAnsi="Century Gothic"/>
              </w:rPr>
              <w:t>1.</w:t>
            </w:r>
          </w:p>
        </w:tc>
        <w:tc>
          <w:tcPr>
            <w:tcW w:w="4124" w:type="dxa"/>
          </w:tcPr>
          <w:p w14:paraId="651B9F12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 w:rsidRPr="006D4EFF">
              <w:rPr>
                <w:rFonts w:ascii="Century Gothic" w:hAnsi="Century Gothic"/>
              </w:rPr>
              <w:t>Opening en vaststellen agenda</w:t>
            </w:r>
          </w:p>
        </w:tc>
        <w:tc>
          <w:tcPr>
            <w:tcW w:w="1577" w:type="dxa"/>
          </w:tcPr>
          <w:p w14:paraId="651B9F13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 w:rsidRPr="006D4EFF">
              <w:rPr>
                <w:rFonts w:ascii="Century Gothic" w:hAnsi="Century Gothic"/>
              </w:rPr>
              <w:t>Vaststellen</w:t>
            </w:r>
          </w:p>
        </w:tc>
        <w:tc>
          <w:tcPr>
            <w:tcW w:w="1119" w:type="dxa"/>
          </w:tcPr>
          <w:p w14:paraId="651B9F14" w14:textId="77777777" w:rsidR="00223F54" w:rsidRDefault="00223F54" w:rsidP="006240C4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15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</w:t>
            </w:r>
            <w:r w:rsidRPr="006D4EFF">
              <w:rPr>
                <w:rFonts w:ascii="Century Gothic" w:hAnsi="Century Gothic"/>
              </w:rPr>
              <w:t xml:space="preserve"> uur</w:t>
            </w:r>
          </w:p>
        </w:tc>
      </w:tr>
      <w:tr w:rsidR="00223F54" w:rsidRPr="006D4EFF" w14:paraId="651B9F1C" w14:textId="77777777" w:rsidTr="00223F54">
        <w:tc>
          <w:tcPr>
            <w:tcW w:w="659" w:type="dxa"/>
          </w:tcPr>
          <w:p w14:paraId="651B9F17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124" w:type="dxa"/>
          </w:tcPr>
          <w:p w14:paraId="651B9F18" w14:textId="77777777" w:rsidR="00223F54" w:rsidRPr="006D4EFF" w:rsidRDefault="00223F54" w:rsidP="005966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Notulen </w:t>
            </w:r>
            <w:r w:rsidR="00596618">
              <w:rPr>
                <w:rFonts w:ascii="Century Gothic" w:hAnsi="Century Gothic"/>
              </w:rPr>
              <w:t>08-07</w:t>
            </w:r>
            <w:r w:rsidR="00540A1B">
              <w:rPr>
                <w:rFonts w:ascii="Century Gothic" w:hAnsi="Century Gothic"/>
              </w:rPr>
              <w:t>-2019</w:t>
            </w:r>
          </w:p>
        </w:tc>
        <w:tc>
          <w:tcPr>
            <w:tcW w:w="1577" w:type="dxa"/>
          </w:tcPr>
          <w:p w14:paraId="651B9F19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 w:rsidRPr="006D4EFF">
              <w:rPr>
                <w:rFonts w:ascii="Century Gothic" w:hAnsi="Century Gothic"/>
              </w:rPr>
              <w:t>Goedkeuren</w:t>
            </w:r>
          </w:p>
        </w:tc>
        <w:tc>
          <w:tcPr>
            <w:tcW w:w="1119" w:type="dxa"/>
          </w:tcPr>
          <w:p w14:paraId="651B9F1A" w14:textId="77777777" w:rsidR="00223F54" w:rsidRDefault="00425251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</w:t>
            </w:r>
          </w:p>
        </w:tc>
        <w:tc>
          <w:tcPr>
            <w:tcW w:w="1701" w:type="dxa"/>
          </w:tcPr>
          <w:p w14:paraId="651B9F1B" w14:textId="77777777" w:rsidR="00223F54" w:rsidRPr="006D4EFF" w:rsidRDefault="00223F54" w:rsidP="00223F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20.05 uur</w:t>
            </w:r>
          </w:p>
        </w:tc>
      </w:tr>
      <w:tr w:rsidR="00223F54" w:rsidRPr="006D4EFF" w14:paraId="651B9F22" w14:textId="77777777" w:rsidTr="00223F54">
        <w:tc>
          <w:tcPr>
            <w:tcW w:w="659" w:type="dxa"/>
          </w:tcPr>
          <w:p w14:paraId="651B9F1D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bookmarkStart w:id="0" w:name="_Hlk21283539"/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124" w:type="dxa"/>
          </w:tcPr>
          <w:p w14:paraId="651B9F1E" w14:textId="77777777" w:rsidR="00223F54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Inkomende post/ GMR</w:t>
            </w:r>
          </w:p>
        </w:tc>
        <w:tc>
          <w:tcPr>
            <w:tcW w:w="1577" w:type="dxa"/>
          </w:tcPr>
          <w:p w14:paraId="651B9F1F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20" w14:textId="77777777" w:rsidR="00223F54" w:rsidRDefault="00223F54" w:rsidP="006240C4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21" w14:textId="77777777" w:rsidR="00223F54" w:rsidRPr="006D4EFF" w:rsidRDefault="00223F54" w:rsidP="00223F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 uur</w:t>
            </w:r>
          </w:p>
        </w:tc>
      </w:tr>
      <w:bookmarkEnd w:id="0"/>
      <w:tr w:rsidR="00540A1B" w:rsidRPr="006D4EFF" w14:paraId="651B9F28" w14:textId="77777777" w:rsidTr="00223F54">
        <w:tc>
          <w:tcPr>
            <w:tcW w:w="659" w:type="dxa"/>
          </w:tcPr>
          <w:p w14:paraId="651B9F23" w14:textId="77777777" w:rsidR="00540A1B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4124" w:type="dxa"/>
          </w:tcPr>
          <w:p w14:paraId="651B9F24" w14:textId="77777777" w:rsidR="00540A1B" w:rsidRDefault="009A7FC3" w:rsidP="00223F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Schooltijden planning</w:t>
            </w:r>
            <w:r w:rsidR="005A568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77" w:type="dxa"/>
          </w:tcPr>
          <w:p w14:paraId="651B9F25" w14:textId="77777777" w:rsidR="00540A1B" w:rsidRPr="006D4EFF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26" w14:textId="77777777" w:rsidR="00540A1B" w:rsidRDefault="00540A1B" w:rsidP="00A5674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27" w14:textId="77777777" w:rsidR="00540A1B" w:rsidRDefault="00540A1B" w:rsidP="00223F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20.15 uur</w:t>
            </w:r>
          </w:p>
        </w:tc>
      </w:tr>
      <w:tr w:rsidR="00223F54" w:rsidRPr="006D4EFF" w14:paraId="651B9F2E" w14:textId="77777777" w:rsidTr="00223F54">
        <w:tc>
          <w:tcPr>
            <w:tcW w:w="659" w:type="dxa"/>
          </w:tcPr>
          <w:p w14:paraId="651B9F29" w14:textId="77777777" w:rsidR="00223F54" w:rsidRPr="006D4EFF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223F54"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651B9F2A" w14:textId="77777777" w:rsidR="00223F54" w:rsidRPr="00A56747" w:rsidRDefault="009A7FC3" w:rsidP="00540A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Planning begroting</w:t>
            </w:r>
            <w:r w:rsidR="00540A1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77" w:type="dxa"/>
          </w:tcPr>
          <w:p w14:paraId="651B9F2B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 w:rsidRPr="006D4EFF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2C" w14:textId="77777777" w:rsidR="00223F54" w:rsidRDefault="009A7FC3" w:rsidP="00A567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</w:t>
            </w:r>
          </w:p>
        </w:tc>
        <w:tc>
          <w:tcPr>
            <w:tcW w:w="1701" w:type="dxa"/>
          </w:tcPr>
          <w:p w14:paraId="651B9F2D" w14:textId="77777777" w:rsidR="00223F54" w:rsidRPr="006D4EFF" w:rsidRDefault="009A7FC3" w:rsidP="00540A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20.30</w:t>
            </w:r>
            <w:r w:rsidR="00223F54" w:rsidRPr="006D4EFF">
              <w:rPr>
                <w:rFonts w:ascii="Century Gothic" w:hAnsi="Century Gothic"/>
              </w:rPr>
              <w:t xml:space="preserve"> uur</w:t>
            </w:r>
          </w:p>
        </w:tc>
      </w:tr>
      <w:tr w:rsidR="00223F54" w:rsidRPr="006D4EFF" w14:paraId="651B9F34" w14:textId="77777777" w:rsidTr="00223F54">
        <w:tc>
          <w:tcPr>
            <w:tcW w:w="659" w:type="dxa"/>
          </w:tcPr>
          <w:p w14:paraId="651B9F2F" w14:textId="77777777" w:rsidR="00223F54" w:rsidRPr="006D4EFF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223F54"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651B9F30" w14:textId="77777777" w:rsidR="00223F54" w:rsidRPr="001C1F9E" w:rsidRDefault="009A7FC3" w:rsidP="001C1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Toelichting missie en visie </w:t>
            </w:r>
          </w:p>
        </w:tc>
        <w:tc>
          <w:tcPr>
            <w:tcW w:w="1577" w:type="dxa"/>
          </w:tcPr>
          <w:p w14:paraId="651B9F31" w14:textId="77777777" w:rsidR="00223F54" w:rsidRPr="006D4EFF" w:rsidRDefault="00223F54" w:rsidP="003D7B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32" w14:textId="77777777" w:rsidR="00223F54" w:rsidRDefault="00223F54" w:rsidP="001C1F9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33" w14:textId="77777777" w:rsidR="00223F54" w:rsidRPr="006D4EFF" w:rsidRDefault="00540A1B" w:rsidP="00CD5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</w:t>
            </w:r>
            <w:r w:rsidR="009A7FC3">
              <w:rPr>
                <w:rFonts w:ascii="Century Gothic" w:hAnsi="Century Gothic"/>
              </w:rPr>
              <w:t>45</w:t>
            </w:r>
            <w:r w:rsidR="00223F54" w:rsidRPr="006D4EFF">
              <w:rPr>
                <w:rFonts w:ascii="Century Gothic" w:hAnsi="Century Gothic"/>
              </w:rPr>
              <w:t xml:space="preserve"> uur</w:t>
            </w:r>
          </w:p>
        </w:tc>
      </w:tr>
      <w:tr w:rsidR="00223F54" w:rsidRPr="006D4EFF" w14:paraId="651B9F3A" w14:textId="77777777" w:rsidTr="00223F54">
        <w:tc>
          <w:tcPr>
            <w:tcW w:w="659" w:type="dxa"/>
          </w:tcPr>
          <w:p w14:paraId="651B9F35" w14:textId="77777777" w:rsidR="00223F54" w:rsidRPr="006D4EFF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223F54"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651B9F36" w14:textId="77777777" w:rsidR="00223F54" w:rsidRPr="003D7BE6" w:rsidRDefault="009A7FC3" w:rsidP="003D7B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Schools / AVG gebruik</w:t>
            </w:r>
          </w:p>
        </w:tc>
        <w:tc>
          <w:tcPr>
            <w:tcW w:w="1577" w:type="dxa"/>
          </w:tcPr>
          <w:p w14:paraId="651B9F37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38" w14:textId="77777777" w:rsidR="00223F54" w:rsidRPr="006D4EFF" w:rsidRDefault="00223F54" w:rsidP="00A5674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39" w14:textId="77777777" w:rsidR="00223F54" w:rsidRPr="006D4EFF" w:rsidRDefault="00223F54" w:rsidP="00CD5C03">
            <w:pPr>
              <w:rPr>
                <w:rFonts w:ascii="Century Gothic" w:hAnsi="Century Gothic"/>
              </w:rPr>
            </w:pPr>
            <w:r w:rsidRPr="006D4EFF">
              <w:rPr>
                <w:rFonts w:ascii="Century Gothic" w:hAnsi="Century Gothic"/>
              </w:rPr>
              <w:t>2</w:t>
            </w:r>
            <w:r w:rsidR="009A7FC3">
              <w:rPr>
                <w:rFonts w:ascii="Century Gothic" w:hAnsi="Century Gothic"/>
              </w:rPr>
              <w:t>0.55</w:t>
            </w:r>
            <w:r w:rsidRPr="006D4EFF">
              <w:rPr>
                <w:rFonts w:ascii="Century Gothic" w:hAnsi="Century Gothic"/>
              </w:rPr>
              <w:t xml:space="preserve"> uur</w:t>
            </w:r>
          </w:p>
        </w:tc>
      </w:tr>
      <w:tr w:rsidR="00223F54" w:rsidRPr="006D4EFF" w14:paraId="651B9F40" w14:textId="77777777" w:rsidTr="00223F54">
        <w:tc>
          <w:tcPr>
            <w:tcW w:w="659" w:type="dxa"/>
          </w:tcPr>
          <w:p w14:paraId="651B9F3B" w14:textId="77777777" w:rsidR="00223F54" w:rsidRPr="006D4EFF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223F54"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651B9F3C" w14:textId="77777777" w:rsidR="00223F54" w:rsidRPr="001C1F9E" w:rsidRDefault="009A7FC3" w:rsidP="001C1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Schoolplan - 4 jaren plan</w:t>
            </w:r>
            <w:r w:rsidR="00CD5C0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77" w:type="dxa"/>
          </w:tcPr>
          <w:p w14:paraId="651B9F3D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3E" w14:textId="77777777" w:rsidR="00223F54" w:rsidRDefault="00223F54" w:rsidP="00A5674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3F" w14:textId="77777777" w:rsidR="00223F54" w:rsidRPr="006D4EFF" w:rsidRDefault="00223F54" w:rsidP="00CD5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40A1B">
              <w:rPr>
                <w:rFonts w:ascii="Century Gothic" w:hAnsi="Century Gothic"/>
              </w:rPr>
              <w:t>1.</w:t>
            </w:r>
            <w:r w:rsidR="009A7FC3">
              <w:rPr>
                <w:rFonts w:ascii="Century Gothic" w:hAnsi="Century Gothic"/>
              </w:rPr>
              <w:t>10</w:t>
            </w:r>
            <w:r w:rsidRPr="006D4EFF">
              <w:rPr>
                <w:rFonts w:ascii="Century Gothic" w:hAnsi="Century Gothic"/>
              </w:rPr>
              <w:t xml:space="preserve"> uur</w:t>
            </w:r>
          </w:p>
        </w:tc>
      </w:tr>
      <w:tr w:rsidR="00223F54" w:rsidRPr="006D4EFF" w14:paraId="651B9F46" w14:textId="77777777" w:rsidTr="00223F54">
        <w:tc>
          <w:tcPr>
            <w:tcW w:w="659" w:type="dxa"/>
          </w:tcPr>
          <w:p w14:paraId="651B9F41" w14:textId="77777777" w:rsidR="00223F54" w:rsidRPr="006D4EFF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223F54"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651B9F42" w14:textId="77777777" w:rsidR="00223F54" w:rsidRPr="001C1F9E" w:rsidRDefault="009A7FC3" w:rsidP="001C1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Personele zaken</w:t>
            </w:r>
          </w:p>
        </w:tc>
        <w:tc>
          <w:tcPr>
            <w:tcW w:w="1577" w:type="dxa"/>
          </w:tcPr>
          <w:p w14:paraId="651B9F43" w14:textId="77777777" w:rsidR="00223F54" w:rsidRPr="006D4EFF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44" w14:textId="77777777" w:rsidR="00223F54" w:rsidRDefault="00223F54" w:rsidP="003D7BE6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45" w14:textId="77777777" w:rsidR="00223F54" w:rsidRPr="006D4EFF" w:rsidRDefault="00223F54" w:rsidP="00CD5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</w:t>
            </w:r>
            <w:r w:rsidR="009A7FC3">
              <w:rPr>
                <w:rFonts w:ascii="Century Gothic" w:hAnsi="Century Gothic"/>
              </w:rPr>
              <w:t>20</w:t>
            </w:r>
            <w:r w:rsidRPr="006D4EFF">
              <w:rPr>
                <w:rFonts w:ascii="Century Gothic" w:hAnsi="Century Gothic"/>
              </w:rPr>
              <w:t xml:space="preserve"> uur</w:t>
            </w:r>
          </w:p>
        </w:tc>
      </w:tr>
      <w:tr w:rsidR="00223F54" w:rsidRPr="006D4EFF" w14:paraId="651B9F4C" w14:textId="77777777" w:rsidTr="00223F54">
        <w:tc>
          <w:tcPr>
            <w:tcW w:w="659" w:type="dxa"/>
          </w:tcPr>
          <w:p w14:paraId="651B9F47" w14:textId="77777777" w:rsidR="00223F54" w:rsidRDefault="00540A1B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223F54"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651B9F48" w14:textId="77777777" w:rsidR="00223F54" w:rsidRDefault="009A7FC3" w:rsidP="001C1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Kandidaat MR </w:t>
            </w:r>
          </w:p>
        </w:tc>
        <w:tc>
          <w:tcPr>
            <w:tcW w:w="1577" w:type="dxa"/>
          </w:tcPr>
          <w:p w14:paraId="651B9F49" w14:textId="77777777" w:rsidR="00223F54" w:rsidRDefault="00223F54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4A" w14:textId="77777777" w:rsidR="00223F54" w:rsidRPr="005A5688" w:rsidRDefault="005A5688" w:rsidP="003D7BE6">
            <w:pPr>
              <w:rPr>
                <w:rFonts w:ascii="Century Gothic" w:hAnsi="Century Gothic"/>
                <w:sz w:val="18"/>
                <w:szCs w:val="18"/>
              </w:rPr>
            </w:pPr>
            <w:r w:rsidRPr="005A5688">
              <w:rPr>
                <w:rFonts w:ascii="Century Gothic" w:hAnsi="Century Gothic"/>
                <w:sz w:val="18"/>
                <w:szCs w:val="18"/>
              </w:rPr>
              <w:t>J</w:t>
            </w:r>
            <w:r w:rsidR="009A7FC3" w:rsidRPr="005A5688">
              <w:rPr>
                <w:rFonts w:ascii="Century Gothic" w:hAnsi="Century Gothic"/>
                <w:sz w:val="18"/>
                <w:szCs w:val="18"/>
              </w:rPr>
              <w:t>a</w:t>
            </w:r>
            <w:r w:rsidRPr="005A5688">
              <w:rPr>
                <w:rFonts w:ascii="Century Gothic" w:hAnsi="Century Gothic"/>
                <w:sz w:val="18"/>
                <w:szCs w:val="18"/>
              </w:rPr>
              <w:t xml:space="preserve"> zie mail</w:t>
            </w:r>
          </w:p>
        </w:tc>
        <w:tc>
          <w:tcPr>
            <w:tcW w:w="1701" w:type="dxa"/>
          </w:tcPr>
          <w:p w14:paraId="651B9F4B" w14:textId="77777777" w:rsidR="00223F54" w:rsidRDefault="00223F54" w:rsidP="00CD5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</w:t>
            </w:r>
            <w:r w:rsidR="009A7FC3">
              <w:rPr>
                <w:rFonts w:ascii="Century Gothic" w:hAnsi="Century Gothic"/>
              </w:rPr>
              <w:t>35</w:t>
            </w:r>
            <w:r>
              <w:rPr>
                <w:rFonts w:ascii="Century Gothic" w:hAnsi="Century Gothic"/>
              </w:rPr>
              <w:t xml:space="preserve"> uur</w:t>
            </w:r>
          </w:p>
        </w:tc>
      </w:tr>
      <w:tr w:rsidR="00CD5C03" w:rsidRPr="006D4EFF" w14:paraId="651B9F52" w14:textId="77777777" w:rsidTr="00223F54">
        <w:tc>
          <w:tcPr>
            <w:tcW w:w="659" w:type="dxa"/>
          </w:tcPr>
          <w:p w14:paraId="651B9F4D" w14:textId="77777777" w:rsidR="00CD5C03" w:rsidRDefault="00CD5C03" w:rsidP="009A7FC3">
            <w:pPr>
              <w:rPr>
                <w:rFonts w:ascii="Century Gothic" w:hAnsi="Century Gothic"/>
              </w:rPr>
            </w:pPr>
            <w:bookmarkStart w:id="1" w:name="_Hlk21283740"/>
            <w:r>
              <w:rPr>
                <w:rFonts w:ascii="Century Gothic" w:hAnsi="Century Gothic"/>
              </w:rPr>
              <w:t>1</w:t>
            </w:r>
            <w:r w:rsidR="009A7FC3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651B9F4E" w14:textId="77777777" w:rsidR="00CD5C03" w:rsidRDefault="00CD5C03" w:rsidP="001C1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ter tafel komt</w:t>
            </w:r>
          </w:p>
        </w:tc>
        <w:tc>
          <w:tcPr>
            <w:tcW w:w="1577" w:type="dxa"/>
          </w:tcPr>
          <w:p w14:paraId="651B9F4F" w14:textId="77777777" w:rsidR="00CD5C03" w:rsidRDefault="00CD5C03" w:rsidP="006240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51B9F50" w14:textId="77777777" w:rsidR="00CD5C03" w:rsidRDefault="00CD5C03" w:rsidP="003D7BE6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1B9F51" w14:textId="77777777" w:rsidR="00CD5C03" w:rsidRDefault="009A7FC3" w:rsidP="00CD5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21.45</w:t>
            </w:r>
            <w:r w:rsidR="00CD5C03">
              <w:rPr>
                <w:rFonts w:ascii="Century Gothic" w:hAnsi="Century Gothic"/>
              </w:rPr>
              <w:t xml:space="preserve"> uur</w:t>
            </w:r>
          </w:p>
        </w:tc>
      </w:tr>
      <w:bookmarkEnd w:id="1"/>
    </w:tbl>
    <w:p w14:paraId="651B9F53" w14:textId="77777777" w:rsidR="00BB628F" w:rsidRDefault="00BB628F" w:rsidP="00A56747">
      <w:pPr>
        <w:rPr>
          <w:rFonts w:ascii="Century Gothic" w:hAnsi="Century Gothic"/>
          <w:u w:val="single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590983B2" w14:textId="77777777" w:rsidTr="1A058C93">
        <w:tc>
          <w:tcPr>
            <w:tcW w:w="659" w:type="dxa"/>
          </w:tcPr>
          <w:p w14:paraId="725E6F0A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1.</w:t>
            </w:r>
          </w:p>
        </w:tc>
        <w:tc>
          <w:tcPr>
            <w:tcW w:w="4124" w:type="dxa"/>
          </w:tcPr>
          <w:p w14:paraId="2BD6C640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Opening en vaststellen agenda</w:t>
            </w:r>
          </w:p>
        </w:tc>
        <w:tc>
          <w:tcPr>
            <w:tcW w:w="1577" w:type="dxa"/>
          </w:tcPr>
          <w:p w14:paraId="69804337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Vaststellen</w:t>
            </w:r>
          </w:p>
        </w:tc>
        <w:tc>
          <w:tcPr>
            <w:tcW w:w="1119" w:type="dxa"/>
          </w:tcPr>
          <w:p w14:paraId="789F7722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8AA519C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20.00 uur</w:t>
            </w:r>
          </w:p>
        </w:tc>
      </w:tr>
    </w:tbl>
    <w:p w14:paraId="2EA0303D" w14:textId="1A7B1BBD" w:rsidR="009F7D55" w:rsidRDefault="3B795B4C" w:rsidP="1A058C93">
      <w:pPr>
        <w:rPr>
          <w:rFonts w:ascii="Century Gothic" w:hAnsi="Century Gothic"/>
        </w:rPr>
      </w:pPr>
      <w:r w:rsidRPr="1A058C93">
        <w:rPr>
          <w:rFonts w:ascii="Century Gothic" w:hAnsi="Century Gothic"/>
        </w:rPr>
        <w:t xml:space="preserve">Koen is er weer!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392278D1" w14:textId="77777777" w:rsidTr="1A058C93">
        <w:tc>
          <w:tcPr>
            <w:tcW w:w="659" w:type="dxa"/>
          </w:tcPr>
          <w:p w14:paraId="59A087F4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2.</w:t>
            </w:r>
          </w:p>
        </w:tc>
        <w:tc>
          <w:tcPr>
            <w:tcW w:w="4124" w:type="dxa"/>
          </w:tcPr>
          <w:p w14:paraId="7E8C7AB9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Notulen 08-07-2019</w:t>
            </w:r>
          </w:p>
        </w:tc>
        <w:tc>
          <w:tcPr>
            <w:tcW w:w="1577" w:type="dxa"/>
          </w:tcPr>
          <w:p w14:paraId="6E4CF84D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Goedkeuren</w:t>
            </w:r>
          </w:p>
        </w:tc>
        <w:tc>
          <w:tcPr>
            <w:tcW w:w="1119" w:type="dxa"/>
          </w:tcPr>
          <w:p w14:paraId="19DE8DCC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ja</w:t>
            </w:r>
          </w:p>
        </w:tc>
        <w:tc>
          <w:tcPr>
            <w:tcW w:w="1701" w:type="dxa"/>
          </w:tcPr>
          <w:p w14:paraId="09F28D46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20.05 uur</w:t>
            </w:r>
          </w:p>
        </w:tc>
      </w:tr>
    </w:tbl>
    <w:p w14:paraId="657521DA" w14:textId="632EB25F" w:rsidR="009F7D55" w:rsidRDefault="52E6207E" w:rsidP="1A058C93">
      <w:pPr>
        <w:rPr>
          <w:rFonts w:ascii="Century Gothic" w:hAnsi="Century Gothic"/>
        </w:rPr>
      </w:pPr>
      <w:r w:rsidRPr="1A058C93">
        <w:rPr>
          <w:rFonts w:ascii="Century Gothic" w:hAnsi="Century Gothic"/>
        </w:rPr>
        <w:t>Geen opmerkingen; vastgesteld.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08249A33" w14:textId="77777777" w:rsidTr="1A058C93">
        <w:tc>
          <w:tcPr>
            <w:tcW w:w="659" w:type="dxa"/>
          </w:tcPr>
          <w:p w14:paraId="68C04F38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3.</w:t>
            </w:r>
          </w:p>
        </w:tc>
        <w:tc>
          <w:tcPr>
            <w:tcW w:w="4124" w:type="dxa"/>
          </w:tcPr>
          <w:p w14:paraId="34AC0890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Inkomende post/ GMR</w:t>
            </w:r>
          </w:p>
        </w:tc>
        <w:tc>
          <w:tcPr>
            <w:tcW w:w="1577" w:type="dxa"/>
          </w:tcPr>
          <w:p w14:paraId="46D14165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4C6ABA9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4B468C8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20.10 uur</w:t>
            </w:r>
          </w:p>
        </w:tc>
      </w:tr>
    </w:tbl>
    <w:p w14:paraId="16DAEFD5" w14:textId="00069991" w:rsidR="009F7D55" w:rsidRDefault="7DEEF367" w:rsidP="1A058C93">
      <w:pPr>
        <w:rPr>
          <w:rFonts w:ascii="Century Gothic" w:hAnsi="Century Gothic"/>
        </w:rPr>
      </w:pPr>
      <w:r w:rsidRPr="1A058C93">
        <w:rPr>
          <w:rFonts w:ascii="Century Gothic" w:hAnsi="Century Gothic"/>
        </w:rPr>
        <w:t>Geen bijzonderheden.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4280CC47" w14:textId="77777777" w:rsidTr="1A058C93">
        <w:tc>
          <w:tcPr>
            <w:tcW w:w="659" w:type="dxa"/>
          </w:tcPr>
          <w:p w14:paraId="293B9D64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4.</w:t>
            </w:r>
          </w:p>
        </w:tc>
        <w:tc>
          <w:tcPr>
            <w:tcW w:w="4124" w:type="dxa"/>
          </w:tcPr>
          <w:p w14:paraId="6F11BD5F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 xml:space="preserve">Schooltijden planning </w:t>
            </w:r>
          </w:p>
        </w:tc>
        <w:tc>
          <w:tcPr>
            <w:tcW w:w="1577" w:type="dxa"/>
          </w:tcPr>
          <w:p w14:paraId="169AE09F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4EA7F805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CE2C3DE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20.15 uur</w:t>
            </w:r>
          </w:p>
        </w:tc>
      </w:tr>
    </w:tbl>
    <w:p w14:paraId="0D76FFAF" w14:textId="450291C9" w:rsidR="009F7D55" w:rsidRDefault="23748D1E" w:rsidP="29C2DF04">
      <w:pPr>
        <w:rPr>
          <w:rFonts w:ascii="Century Gothic" w:hAnsi="Century Gothic"/>
        </w:rPr>
      </w:pPr>
      <w:r w:rsidRPr="29C2DF04">
        <w:rPr>
          <w:rFonts w:ascii="Century Gothic" w:hAnsi="Century Gothic"/>
        </w:rPr>
        <w:t xml:space="preserve">Werkgroep is nog niet bijeengeweest. </w:t>
      </w:r>
      <w:r w:rsidR="20EE1D79" w:rsidRPr="29C2DF04">
        <w:rPr>
          <w:rFonts w:ascii="Century Gothic" w:hAnsi="Century Gothic"/>
        </w:rPr>
        <w:t xml:space="preserve">School informeert ouders </w:t>
      </w:r>
      <w:r w:rsidR="5430C017" w:rsidRPr="29C2DF04">
        <w:rPr>
          <w:rFonts w:ascii="Century Gothic" w:hAnsi="Century Gothic"/>
        </w:rPr>
        <w:t xml:space="preserve">in nieuwsbrief </w:t>
      </w:r>
      <w:r w:rsidR="20EE1D79" w:rsidRPr="29C2DF04">
        <w:rPr>
          <w:rFonts w:ascii="Century Gothic" w:hAnsi="Century Gothic"/>
        </w:rPr>
        <w:t>dat we aan de slag gaan met de schooltijden</w:t>
      </w:r>
      <w:r w:rsidR="5E942AB0" w:rsidRPr="29C2DF04">
        <w:rPr>
          <w:rFonts w:ascii="Century Gothic" w:hAnsi="Century Gothic"/>
        </w:rPr>
        <w:t xml:space="preserve"> en waarom</w:t>
      </w:r>
      <w:r w:rsidR="20EE1D79" w:rsidRPr="29C2DF04">
        <w:rPr>
          <w:rFonts w:ascii="Century Gothic" w:hAnsi="Century Gothic"/>
        </w:rPr>
        <w:t xml:space="preserve">. </w:t>
      </w:r>
      <w:r w:rsidRPr="29C2DF04">
        <w:rPr>
          <w:rFonts w:ascii="Century Gothic" w:hAnsi="Century Gothic"/>
        </w:rPr>
        <w:t xml:space="preserve">Berend heeft boek ‘Naar andere schooltijden’. Dat is een </w:t>
      </w:r>
      <w:r w:rsidR="7292251E" w:rsidRPr="29C2DF04">
        <w:rPr>
          <w:rFonts w:ascii="Century Gothic" w:hAnsi="Century Gothic"/>
        </w:rPr>
        <w:t xml:space="preserve">mooie </w:t>
      </w:r>
      <w:r w:rsidRPr="29C2DF04">
        <w:rPr>
          <w:rFonts w:ascii="Century Gothic" w:hAnsi="Century Gothic"/>
        </w:rPr>
        <w:t xml:space="preserve">leidraad. Werkgroep gaat aan de slag met </w:t>
      </w:r>
      <w:r w:rsidR="6D3F0505" w:rsidRPr="29C2DF04">
        <w:rPr>
          <w:rFonts w:ascii="Century Gothic" w:hAnsi="Century Gothic"/>
        </w:rPr>
        <w:t>voorbereiding van informatieavond voor ouders</w:t>
      </w:r>
      <w:r w:rsidR="7A701BD6" w:rsidRPr="29C2DF04">
        <w:rPr>
          <w:rFonts w:ascii="Century Gothic" w:hAnsi="Century Gothic"/>
        </w:rPr>
        <w:t xml:space="preserve"> (</w:t>
      </w:r>
      <w:r w:rsidR="4C9B69E8" w:rsidRPr="29C2DF04">
        <w:rPr>
          <w:rFonts w:ascii="Century Gothic" w:hAnsi="Century Gothic"/>
        </w:rPr>
        <w:t xml:space="preserve">dinsdag </w:t>
      </w:r>
      <w:r w:rsidR="355DAB12" w:rsidRPr="29C2DF04">
        <w:rPr>
          <w:rFonts w:ascii="Century Gothic" w:hAnsi="Century Gothic"/>
        </w:rPr>
        <w:t xml:space="preserve">26 </w:t>
      </w:r>
      <w:r w:rsidR="7A701BD6" w:rsidRPr="29C2DF04">
        <w:rPr>
          <w:rFonts w:ascii="Century Gothic" w:hAnsi="Century Gothic"/>
        </w:rPr>
        <w:t>november)</w:t>
      </w:r>
      <w:r w:rsidR="6D3F0505" w:rsidRPr="29C2DF04">
        <w:rPr>
          <w:rFonts w:ascii="Century Gothic" w:hAnsi="Century Gothic"/>
        </w:rPr>
        <w:t>. Informatie staat centraal: welke tijden in Bennekom en in het land</w:t>
      </w:r>
      <w:r w:rsidR="46C811A3" w:rsidRPr="29C2DF04">
        <w:rPr>
          <w:rFonts w:ascii="Century Gothic" w:hAnsi="Century Gothic"/>
        </w:rPr>
        <w:t xml:space="preserve"> en de ervaringen</w:t>
      </w:r>
      <w:r w:rsidR="6D3F0505" w:rsidRPr="29C2DF04">
        <w:rPr>
          <w:rFonts w:ascii="Century Gothic" w:hAnsi="Century Gothic"/>
        </w:rPr>
        <w:t>. Die info gaan we delen. Vervolgens gaat MR</w:t>
      </w:r>
      <w:r w:rsidR="1F053B94" w:rsidRPr="29C2DF04">
        <w:rPr>
          <w:rFonts w:ascii="Century Gothic" w:hAnsi="Century Gothic"/>
        </w:rPr>
        <w:t>-</w:t>
      </w:r>
      <w:r w:rsidR="6D3F0505" w:rsidRPr="29C2DF04">
        <w:rPr>
          <w:rFonts w:ascii="Century Gothic" w:hAnsi="Century Gothic"/>
        </w:rPr>
        <w:t>ouders raadplegen</w:t>
      </w:r>
      <w:r w:rsidR="0F29DA0F" w:rsidRPr="29C2DF04">
        <w:rPr>
          <w:rFonts w:ascii="Century Gothic" w:hAnsi="Century Gothic"/>
        </w:rPr>
        <w:t xml:space="preserve">, bijvoorbeeld online. </w:t>
      </w:r>
      <w:r w:rsidR="7EAE4CD7" w:rsidRPr="29C2DF04">
        <w:rPr>
          <w:rFonts w:ascii="Century Gothic" w:hAnsi="Century Gothic"/>
        </w:rPr>
        <w:t>Mark en Marjon zitten in de</w:t>
      </w:r>
      <w:r w:rsidR="5548CC96" w:rsidRPr="29C2DF04">
        <w:rPr>
          <w:rFonts w:ascii="Century Gothic" w:hAnsi="Century Gothic"/>
        </w:rPr>
        <w:t>ze</w:t>
      </w:r>
      <w:r w:rsidR="7EAE4CD7" w:rsidRPr="29C2DF04">
        <w:rPr>
          <w:rFonts w:ascii="Century Gothic" w:hAnsi="Century Gothic"/>
        </w:rPr>
        <w:t xml:space="preserve"> werkgroep. </w:t>
      </w:r>
      <w:r w:rsidR="5E0E9280" w:rsidRPr="29C2DF04">
        <w:rPr>
          <w:rFonts w:ascii="Century Gothic" w:hAnsi="Century Gothic"/>
        </w:rPr>
        <w:t xml:space="preserve">In april '20 moet uiterlijk </w:t>
      </w:r>
      <w:r w:rsidR="31B4BD97" w:rsidRPr="29C2DF04">
        <w:rPr>
          <w:rFonts w:ascii="Century Gothic" w:hAnsi="Century Gothic"/>
        </w:rPr>
        <w:t xml:space="preserve">het </w:t>
      </w:r>
      <w:r w:rsidR="5E0E9280" w:rsidRPr="29C2DF04">
        <w:rPr>
          <w:rFonts w:ascii="Century Gothic" w:hAnsi="Century Gothic"/>
        </w:rPr>
        <w:t>besluit genomen worden.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7E636C70" w14:textId="77777777" w:rsidTr="1A058C93">
        <w:tc>
          <w:tcPr>
            <w:tcW w:w="659" w:type="dxa"/>
          </w:tcPr>
          <w:p w14:paraId="71223C05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5.</w:t>
            </w:r>
          </w:p>
        </w:tc>
        <w:tc>
          <w:tcPr>
            <w:tcW w:w="4124" w:type="dxa"/>
          </w:tcPr>
          <w:p w14:paraId="49658234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 xml:space="preserve">Planning begroting </w:t>
            </w:r>
          </w:p>
        </w:tc>
        <w:tc>
          <w:tcPr>
            <w:tcW w:w="1577" w:type="dxa"/>
          </w:tcPr>
          <w:p w14:paraId="5640DE6E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11A1FE20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ja</w:t>
            </w:r>
          </w:p>
        </w:tc>
        <w:tc>
          <w:tcPr>
            <w:tcW w:w="1701" w:type="dxa"/>
          </w:tcPr>
          <w:p w14:paraId="0E9ED524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20.30 uur</w:t>
            </w:r>
          </w:p>
        </w:tc>
      </w:tr>
    </w:tbl>
    <w:p w14:paraId="23D4C6B0" w14:textId="7BB2433A" w:rsidR="39B36DF9" w:rsidRDefault="39B36DF9" w:rsidP="1A058C93">
      <w:pPr>
        <w:rPr>
          <w:rFonts w:ascii="Century Gothic" w:hAnsi="Century Gothic"/>
        </w:rPr>
      </w:pPr>
      <w:r w:rsidRPr="1A058C93">
        <w:rPr>
          <w:rFonts w:ascii="Century Gothic" w:hAnsi="Century Gothic"/>
        </w:rPr>
        <w:t xml:space="preserve">Het proces van de begroting is gestart. Op </w:t>
      </w:r>
      <w:r w:rsidR="7907F152" w:rsidRPr="1A058C93">
        <w:rPr>
          <w:rFonts w:ascii="Century Gothic" w:hAnsi="Century Gothic"/>
        </w:rPr>
        <w:t xml:space="preserve">de </w:t>
      </w:r>
      <w:r w:rsidRPr="1A058C93">
        <w:rPr>
          <w:rFonts w:ascii="Century Gothic" w:hAnsi="Century Gothic"/>
        </w:rPr>
        <w:t xml:space="preserve">vergadering </w:t>
      </w:r>
      <w:r w:rsidR="0EFA3D4E" w:rsidRPr="1A058C93">
        <w:rPr>
          <w:rFonts w:ascii="Century Gothic" w:hAnsi="Century Gothic"/>
        </w:rPr>
        <w:t xml:space="preserve">van </w:t>
      </w:r>
      <w:r w:rsidRPr="1A058C93">
        <w:rPr>
          <w:rFonts w:ascii="Century Gothic" w:hAnsi="Century Gothic"/>
        </w:rPr>
        <w:t xml:space="preserve">18 november moeten we als MR de begroting bespreken. </w:t>
      </w:r>
      <w:r w:rsidR="75A236AA" w:rsidRPr="1A058C93">
        <w:rPr>
          <w:rFonts w:ascii="Century Gothic" w:hAnsi="Century Gothic"/>
        </w:rPr>
        <w:t xml:space="preserve">Eerste versie van begroting komt deze week in teams te staan.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48F2B62C" w14:textId="77777777" w:rsidTr="1A058C93">
        <w:tc>
          <w:tcPr>
            <w:tcW w:w="659" w:type="dxa"/>
          </w:tcPr>
          <w:p w14:paraId="43AD0F2F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6.</w:t>
            </w:r>
          </w:p>
        </w:tc>
        <w:tc>
          <w:tcPr>
            <w:tcW w:w="4124" w:type="dxa"/>
          </w:tcPr>
          <w:p w14:paraId="612C66AC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 xml:space="preserve">Toelichting missie en visie </w:t>
            </w:r>
          </w:p>
        </w:tc>
        <w:tc>
          <w:tcPr>
            <w:tcW w:w="1577" w:type="dxa"/>
          </w:tcPr>
          <w:p w14:paraId="7F6BC433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6452D20F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8517B44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20.45 uur</w:t>
            </w:r>
          </w:p>
        </w:tc>
      </w:tr>
    </w:tbl>
    <w:p w14:paraId="269AAA65" w14:textId="27738D3C" w:rsidR="009F7D55" w:rsidRDefault="3C4C11FB" w:rsidP="1A058C93">
      <w:pPr>
        <w:rPr>
          <w:rFonts w:ascii="Century Gothic" w:hAnsi="Century Gothic"/>
        </w:rPr>
      </w:pPr>
      <w:r w:rsidRPr="1A058C93">
        <w:rPr>
          <w:rFonts w:ascii="Century Gothic" w:hAnsi="Century Gothic"/>
        </w:rPr>
        <w:t>Contouren van missie en visie zijn zichtbaar aan het worden. Daarnaast is het boek ‘</w:t>
      </w:r>
      <w:r w:rsidR="29B41F31" w:rsidRPr="1A058C93">
        <w:rPr>
          <w:rFonts w:ascii="Century Gothic" w:hAnsi="Century Gothic"/>
        </w:rPr>
        <w:t xml:space="preserve">En wat als we nou weer eens gewoon gingen lesgeven?’ een inspiratiebron voor ons team geworden. Hierin </w:t>
      </w:r>
      <w:r w:rsidR="0B378CAB" w:rsidRPr="1A058C93">
        <w:rPr>
          <w:rFonts w:ascii="Century Gothic" w:hAnsi="Century Gothic"/>
        </w:rPr>
        <w:t xml:space="preserve">staat een hele praktische aanpak voor kwaliteitszorg die voor school toepasbaar is. </w:t>
      </w:r>
      <w:r w:rsidR="294ABE83" w:rsidRPr="1A058C93">
        <w:rPr>
          <w:rFonts w:ascii="Century Gothic" w:hAnsi="Century Gothic"/>
        </w:rPr>
        <w:t xml:space="preserve">Zo dat we de school kunnen worden die we graag willen zijn.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70E2AFEF" w14:textId="77777777" w:rsidTr="1A058C93">
        <w:tc>
          <w:tcPr>
            <w:tcW w:w="659" w:type="dxa"/>
          </w:tcPr>
          <w:p w14:paraId="591AF1DF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7.</w:t>
            </w:r>
          </w:p>
        </w:tc>
        <w:tc>
          <w:tcPr>
            <w:tcW w:w="4124" w:type="dxa"/>
          </w:tcPr>
          <w:p w14:paraId="79BDD1EC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Social Schools / AVG gebruik</w:t>
            </w:r>
          </w:p>
        </w:tc>
        <w:tc>
          <w:tcPr>
            <w:tcW w:w="1577" w:type="dxa"/>
          </w:tcPr>
          <w:p w14:paraId="022B49BE" w14:textId="0744BA2D" w:rsidR="009F7D55" w:rsidRPr="009F7D55" w:rsidRDefault="230455E4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</w:t>
            </w:r>
            <w:r w:rsidR="26A81A20" w:rsidRPr="1A058C93">
              <w:rPr>
                <w:rFonts w:ascii="Century Gothic" w:hAnsi="Century Gothic"/>
              </w:rPr>
              <w:t>nformatief</w:t>
            </w:r>
          </w:p>
        </w:tc>
        <w:tc>
          <w:tcPr>
            <w:tcW w:w="1119" w:type="dxa"/>
          </w:tcPr>
          <w:p w14:paraId="51B8AD01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4D1D4EF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20.55 uur</w:t>
            </w:r>
          </w:p>
        </w:tc>
      </w:tr>
    </w:tbl>
    <w:p w14:paraId="3EC01498" w14:textId="3FA1F15E" w:rsidR="009F7D55" w:rsidRDefault="32EFA455" w:rsidP="1A058C93">
      <w:pPr>
        <w:rPr>
          <w:rFonts w:ascii="Century Gothic" w:hAnsi="Century Gothic"/>
        </w:rPr>
      </w:pPr>
      <w:r w:rsidRPr="1A058C93">
        <w:rPr>
          <w:rFonts w:ascii="Century Gothic" w:hAnsi="Century Gothic"/>
        </w:rPr>
        <w:t>Social Schools ervaring positief. Als er iets vervalt, dan ook de agenda aanpassen is een tip. Verbetering ten opzichte van Parro. We kunnen alleen wat aan instellingen</w:t>
      </w:r>
      <w:r w:rsidR="5FB98464" w:rsidRPr="1A058C93">
        <w:rPr>
          <w:rFonts w:ascii="Century Gothic" w:hAnsi="Century Gothic"/>
        </w:rPr>
        <w:t xml:space="preserve"> doen als school. Klassenou</w:t>
      </w:r>
      <w:r w:rsidR="6C4D3F06" w:rsidRPr="1A058C93">
        <w:rPr>
          <w:rFonts w:ascii="Century Gothic" w:hAnsi="Century Gothic"/>
        </w:rPr>
        <w:t>ders kunnen zo de groep aanschrijven. Kunnen wij als MR ook een mail stu</w:t>
      </w:r>
      <w:r w:rsidR="0A044919" w:rsidRPr="1A058C93">
        <w:rPr>
          <w:rFonts w:ascii="Century Gothic" w:hAnsi="Century Gothic"/>
        </w:rPr>
        <w:t xml:space="preserve">ren naar ouders? Bijvoorbeeld </w:t>
      </w:r>
      <w:r w:rsidR="66B97AC5" w:rsidRPr="1A058C93">
        <w:rPr>
          <w:rFonts w:ascii="Century Gothic" w:hAnsi="Century Gothic"/>
        </w:rPr>
        <w:t>over</w:t>
      </w:r>
      <w:r w:rsidR="0A044919" w:rsidRPr="1A058C93">
        <w:rPr>
          <w:rFonts w:ascii="Century Gothic" w:hAnsi="Century Gothic"/>
        </w:rPr>
        <w:t xml:space="preserve"> info-av</w:t>
      </w:r>
      <w:r w:rsidR="19FAABF2" w:rsidRPr="1A058C93">
        <w:rPr>
          <w:rFonts w:ascii="Century Gothic" w:hAnsi="Century Gothic"/>
        </w:rPr>
        <w:t>o</w:t>
      </w:r>
      <w:r w:rsidR="0A044919" w:rsidRPr="1A058C93">
        <w:rPr>
          <w:rFonts w:ascii="Century Gothic" w:hAnsi="Century Gothic"/>
        </w:rPr>
        <w:t xml:space="preserve">nd of een enquête over schooltijden. </w:t>
      </w:r>
      <w:r w:rsidR="5C23D8D2" w:rsidRPr="1A058C93">
        <w:rPr>
          <w:rFonts w:ascii="Century Gothic" w:hAnsi="Century Gothic"/>
        </w:rPr>
        <w:t>Leerkracht is beheerder van de groep; Berend is be</w:t>
      </w:r>
      <w:r w:rsidR="2E046255" w:rsidRPr="1A058C93">
        <w:rPr>
          <w:rFonts w:ascii="Century Gothic" w:hAnsi="Century Gothic"/>
        </w:rPr>
        <w:t xml:space="preserve">heerder van hele school. </w:t>
      </w:r>
      <w:r w:rsidR="065693E3" w:rsidRPr="1A058C93">
        <w:rPr>
          <w:rFonts w:ascii="Century Gothic" w:hAnsi="Century Gothic"/>
        </w:rPr>
        <w:t>Met team wordt protocol doorgenomen.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3E522235" w14:textId="77777777" w:rsidTr="1A058C93">
        <w:tc>
          <w:tcPr>
            <w:tcW w:w="659" w:type="dxa"/>
          </w:tcPr>
          <w:p w14:paraId="3C9B3E16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8.</w:t>
            </w:r>
          </w:p>
        </w:tc>
        <w:tc>
          <w:tcPr>
            <w:tcW w:w="4124" w:type="dxa"/>
          </w:tcPr>
          <w:p w14:paraId="2AA9B0A1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 xml:space="preserve">Schoolplan - 4 jaren plan </w:t>
            </w:r>
          </w:p>
        </w:tc>
        <w:tc>
          <w:tcPr>
            <w:tcW w:w="1577" w:type="dxa"/>
          </w:tcPr>
          <w:p w14:paraId="4AE9D3C6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076E311E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95F0BBD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21.10 uur</w:t>
            </w:r>
          </w:p>
        </w:tc>
      </w:tr>
    </w:tbl>
    <w:p w14:paraId="0A097B8C" w14:textId="074575D9" w:rsidR="79665B24" w:rsidRDefault="79665B24" w:rsidP="134AA0F0">
      <w:pPr>
        <w:rPr>
          <w:rFonts w:ascii="Century Gothic" w:hAnsi="Century Gothic"/>
        </w:rPr>
      </w:pPr>
      <w:r w:rsidRPr="134AA0F0">
        <w:rPr>
          <w:rFonts w:ascii="Century Gothic" w:hAnsi="Century Gothic"/>
        </w:rPr>
        <w:t xml:space="preserve">Onze vier hoofdpunten: </w:t>
      </w:r>
    </w:p>
    <w:p w14:paraId="0AE4F60B" w14:textId="2E8B500A" w:rsidR="79665B24" w:rsidRDefault="5B916D08" w:rsidP="29C2DF04">
      <w:pPr>
        <w:rPr>
          <w:rFonts w:ascii="Century Gothic" w:eastAsia="Century Gothic" w:hAnsi="Century Gothic" w:cs="Century Gothic"/>
        </w:rPr>
      </w:pPr>
      <w:r w:rsidRPr="29C2DF04">
        <w:rPr>
          <w:rFonts w:ascii="Century Gothic" w:hAnsi="Century Gothic"/>
        </w:rPr>
        <w:t>K</w:t>
      </w:r>
      <w:r w:rsidR="79665B24" w:rsidRPr="29C2DF04">
        <w:rPr>
          <w:rFonts w:ascii="Century Gothic" w:hAnsi="Century Gothic"/>
        </w:rPr>
        <w:t>waliteit</w:t>
      </w:r>
      <w:r w:rsidR="4D968678" w:rsidRPr="29C2DF04">
        <w:rPr>
          <w:rFonts w:ascii="Century Gothic" w:hAnsi="Century Gothic"/>
        </w:rPr>
        <w:t>s</w:t>
      </w:r>
      <w:r w:rsidR="79665B24" w:rsidRPr="29C2DF04">
        <w:rPr>
          <w:rFonts w:ascii="Century Gothic" w:hAnsi="Century Gothic"/>
        </w:rPr>
        <w:t>plan en kwaliteitskaarten</w:t>
      </w:r>
      <w:r w:rsidR="4180E472" w:rsidRPr="29C2DF04">
        <w:rPr>
          <w:rFonts w:ascii="Century Gothic" w:hAnsi="Century Gothic"/>
        </w:rPr>
        <w:t>;</w:t>
      </w:r>
      <w:r w:rsidR="79665B24">
        <w:br/>
      </w:r>
      <w:r w:rsidR="79665B24" w:rsidRPr="29C2DF04">
        <w:rPr>
          <w:rFonts w:ascii="Century Gothic" w:hAnsi="Century Gothic"/>
        </w:rPr>
        <w:t>Drama en muziek</w:t>
      </w:r>
      <w:r w:rsidR="63D26ED4" w:rsidRPr="29C2DF04">
        <w:rPr>
          <w:rFonts w:ascii="Century Gothic" w:hAnsi="Century Gothic"/>
        </w:rPr>
        <w:t>;</w:t>
      </w:r>
      <w:r w:rsidR="79665B24">
        <w:br/>
      </w:r>
      <w:r w:rsidR="6B699814" w:rsidRPr="29C2DF04">
        <w:rPr>
          <w:rFonts w:ascii="Century Gothic" w:hAnsi="Century Gothic"/>
        </w:rPr>
        <w:t>Spelling</w:t>
      </w:r>
      <w:r w:rsidR="235F1663" w:rsidRPr="29C2DF04">
        <w:rPr>
          <w:rFonts w:ascii="Century Gothic" w:hAnsi="Century Gothic"/>
        </w:rPr>
        <w:t>;</w:t>
      </w:r>
      <w:r w:rsidR="79665B24">
        <w:br/>
      </w:r>
      <w:r w:rsidR="0E41E97D" w:rsidRPr="29C2DF04">
        <w:rPr>
          <w:rFonts w:ascii="Century Gothic" w:hAnsi="Century Gothic"/>
        </w:rPr>
        <w:t>Vakmanschap</w:t>
      </w:r>
      <w:r w:rsidR="4FD22CF5" w:rsidRPr="29C2DF04">
        <w:rPr>
          <w:rFonts w:ascii="Century Gothic" w:hAnsi="Century Gothic"/>
        </w:rPr>
        <w:t>.</w:t>
      </w:r>
      <w:r w:rsidR="79665B24">
        <w:br/>
      </w:r>
      <w:r w:rsidR="4FD22CF5" w:rsidRPr="29C2DF04">
        <w:rPr>
          <w:rFonts w:ascii="Century Gothic" w:hAnsi="Century Gothic"/>
        </w:rPr>
        <w:t xml:space="preserve">Deze punten komen terug in het schoolplan. </w:t>
      </w:r>
      <w:r w:rsidR="15BC24E2" w:rsidRPr="29C2DF04">
        <w:rPr>
          <w:rFonts w:ascii="Century Gothic" w:hAnsi="Century Gothic"/>
        </w:rPr>
        <w:t xml:space="preserve">Eind december moet het plan klaar zijn.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685C2B40" w14:textId="77777777" w:rsidTr="29C2DF04">
        <w:tc>
          <w:tcPr>
            <w:tcW w:w="659" w:type="dxa"/>
          </w:tcPr>
          <w:p w14:paraId="2CF77A7B" w14:textId="70FFC081" w:rsidR="009F7D55" w:rsidRPr="009F7D55" w:rsidRDefault="15BC24E2" w:rsidP="29C2DF04">
            <w:pPr>
              <w:spacing w:after="160" w:line="259" w:lineRule="auto"/>
              <w:rPr>
                <w:rFonts w:ascii="Century Gothic" w:hAnsi="Century Gothic"/>
              </w:rPr>
            </w:pPr>
            <w:r w:rsidRPr="29C2DF04">
              <w:rPr>
                <w:rFonts w:ascii="Century Gothic" w:hAnsi="Century Gothic"/>
              </w:rPr>
              <w:t>9</w:t>
            </w:r>
            <w:r w:rsidR="5A264FEA" w:rsidRPr="29C2DF04">
              <w:rPr>
                <w:rFonts w:ascii="Century Gothic" w:hAnsi="Century Gothic"/>
              </w:rPr>
              <w:t>.</w:t>
            </w:r>
          </w:p>
        </w:tc>
        <w:tc>
          <w:tcPr>
            <w:tcW w:w="4124" w:type="dxa"/>
          </w:tcPr>
          <w:p w14:paraId="2D229A26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Personele zaken</w:t>
            </w:r>
          </w:p>
        </w:tc>
        <w:tc>
          <w:tcPr>
            <w:tcW w:w="1577" w:type="dxa"/>
          </w:tcPr>
          <w:p w14:paraId="23807900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12AEBCA2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4875F34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21.20 uur</w:t>
            </w:r>
          </w:p>
        </w:tc>
      </w:tr>
    </w:tbl>
    <w:p w14:paraId="57673209" w14:textId="6DF97D81" w:rsidR="009F7D55" w:rsidRDefault="5EA93C41" w:rsidP="29C2DF04">
      <w:pPr>
        <w:rPr>
          <w:rFonts w:ascii="Century Gothic" w:hAnsi="Century Gothic"/>
        </w:rPr>
      </w:pPr>
      <w:r w:rsidRPr="29C2DF04">
        <w:rPr>
          <w:rFonts w:ascii="Century Gothic" w:hAnsi="Century Gothic"/>
        </w:rPr>
        <w:t>Berend heeft de MR vertrouwelijk geïnformeerd.</w:t>
      </w:r>
    </w:p>
    <w:p w14:paraId="205A0F41" w14:textId="5FCEAFDF" w:rsidR="5AFE5CF6" w:rsidRDefault="5AFE5CF6" w:rsidP="29C2DF04">
      <w:pPr>
        <w:rPr>
          <w:rFonts w:ascii="Century Gothic" w:hAnsi="Century Gothic"/>
        </w:rPr>
      </w:pPr>
      <w:r w:rsidRPr="29C2DF04">
        <w:rPr>
          <w:rFonts w:ascii="Century Gothic" w:hAnsi="Century Gothic"/>
        </w:rPr>
        <w:t xml:space="preserve">Koen vraagt nog na over </w:t>
      </w:r>
      <w:r w:rsidR="5C6EA096" w:rsidRPr="29C2DF04">
        <w:rPr>
          <w:rFonts w:ascii="Century Gothic" w:hAnsi="Century Gothic"/>
        </w:rPr>
        <w:t xml:space="preserve">dat onlangs op vrijdagochtend de ouders van een kleuterklas om 10 voor 8 bericht kregen dat kinderen thuis moesten blijven. </w:t>
      </w:r>
      <w:r w:rsidR="653A64FD" w:rsidRPr="29C2DF04">
        <w:rPr>
          <w:rFonts w:ascii="Century Gothic" w:hAnsi="Century Gothic"/>
        </w:rPr>
        <w:t xml:space="preserve">Dit was echt situatie van overmacht.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2BF36A8B" w14:textId="77777777" w:rsidTr="1A058C93">
        <w:tc>
          <w:tcPr>
            <w:tcW w:w="659" w:type="dxa"/>
          </w:tcPr>
          <w:p w14:paraId="00F33B53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10.</w:t>
            </w:r>
          </w:p>
        </w:tc>
        <w:tc>
          <w:tcPr>
            <w:tcW w:w="4124" w:type="dxa"/>
          </w:tcPr>
          <w:p w14:paraId="0E379ED8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 xml:space="preserve">Kandidaat MR </w:t>
            </w:r>
          </w:p>
        </w:tc>
        <w:tc>
          <w:tcPr>
            <w:tcW w:w="1577" w:type="dxa"/>
          </w:tcPr>
          <w:p w14:paraId="06D58716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48AC01F7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Ja zie mail</w:t>
            </w:r>
          </w:p>
        </w:tc>
        <w:tc>
          <w:tcPr>
            <w:tcW w:w="1701" w:type="dxa"/>
          </w:tcPr>
          <w:p w14:paraId="09D42DF3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21.35 uur</w:t>
            </w:r>
          </w:p>
        </w:tc>
      </w:tr>
    </w:tbl>
    <w:p w14:paraId="524D77A1" w14:textId="3888DFA0" w:rsidR="009F7D55" w:rsidRDefault="05784B71" w:rsidP="29C2DF04">
      <w:pPr>
        <w:rPr>
          <w:rFonts w:ascii="Century Gothic" w:hAnsi="Century Gothic"/>
        </w:rPr>
      </w:pPr>
      <w:r w:rsidRPr="29C2DF04">
        <w:rPr>
          <w:rFonts w:ascii="Century Gothic" w:hAnsi="Century Gothic"/>
        </w:rPr>
        <w:t xml:space="preserve">We hebben mail gekregen van een ouder die geïnteresseerd is in lidmaatschap van MR. </w:t>
      </w:r>
      <w:r w:rsidR="298BFA01" w:rsidRPr="29C2DF04">
        <w:rPr>
          <w:rFonts w:ascii="Century Gothic" w:hAnsi="Century Gothic"/>
        </w:rPr>
        <w:t xml:space="preserve">Koen bericht haar dat er begin 2020 een functie vacant gesteld gaat worden.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124"/>
        <w:gridCol w:w="1577"/>
        <w:gridCol w:w="1119"/>
        <w:gridCol w:w="1701"/>
      </w:tblGrid>
      <w:tr w:rsidR="009F7D55" w:rsidRPr="009F7D55" w14:paraId="29E1D61E" w14:textId="77777777" w:rsidTr="1A058C93">
        <w:tc>
          <w:tcPr>
            <w:tcW w:w="659" w:type="dxa"/>
          </w:tcPr>
          <w:p w14:paraId="34A02D75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11.</w:t>
            </w:r>
          </w:p>
        </w:tc>
        <w:tc>
          <w:tcPr>
            <w:tcW w:w="4124" w:type="dxa"/>
          </w:tcPr>
          <w:p w14:paraId="7FFCB45F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Wat ter tafel komt</w:t>
            </w:r>
          </w:p>
        </w:tc>
        <w:tc>
          <w:tcPr>
            <w:tcW w:w="1577" w:type="dxa"/>
          </w:tcPr>
          <w:p w14:paraId="1CA09CAC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Informatief</w:t>
            </w:r>
          </w:p>
        </w:tc>
        <w:tc>
          <w:tcPr>
            <w:tcW w:w="1119" w:type="dxa"/>
          </w:tcPr>
          <w:p w14:paraId="58A72536" w14:textId="77777777" w:rsidR="009F7D55" w:rsidRPr="009F7D55" w:rsidRDefault="009F7D55" w:rsidP="1A058C9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F4B6156" w14:textId="77777777" w:rsidR="009F7D55" w:rsidRPr="009F7D55" w:rsidRDefault="26A81A20" w:rsidP="1A058C93">
            <w:pPr>
              <w:spacing w:after="160" w:line="259" w:lineRule="auto"/>
              <w:rPr>
                <w:rFonts w:ascii="Century Gothic" w:hAnsi="Century Gothic"/>
              </w:rPr>
            </w:pPr>
            <w:r w:rsidRPr="1A058C93">
              <w:rPr>
                <w:rFonts w:ascii="Century Gothic" w:hAnsi="Century Gothic"/>
              </w:rPr>
              <w:t>21.45 uur</w:t>
            </w:r>
          </w:p>
        </w:tc>
      </w:tr>
    </w:tbl>
    <w:p w14:paraId="1FD22B8B" w14:textId="0380003D" w:rsidR="009F7D55" w:rsidRDefault="4FC5EA31" w:rsidP="29C2DF04">
      <w:pPr>
        <w:rPr>
          <w:rFonts w:ascii="Century Gothic" w:hAnsi="Century Gothic"/>
        </w:rPr>
      </w:pPr>
      <w:bookmarkStart w:id="2" w:name="_GoBack"/>
      <w:bookmarkEnd w:id="2"/>
      <w:r w:rsidRPr="29C2DF04">
        <w:rPr>
          <w:rFonts w:ascii="Century Gothic" w:hAnsi="Century Gothic"/>
        </w:rPr>
        <w:t>Berend komt met data voorstellen voor werkgroep over schooltijden.</w:t>
      </w:r>
    </w:p>
    <w:sectPr w:rsidR="009F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96E"/>
    <w:multiLevelType w:val="hybridMultilevel"/>
    <w:tmpl w:val="16D2F0A0"/>
    <w:lvl w:ilvl="0" w:tplc="8962F90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A45"/>
    <w:multiLevelType w:val="hybridMultilevel"/>
    <w:tmpl w:val="BE2C28B2"/>
    <w:lvl w:ilvl="0" w:tplc="CD8894BE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2E7"/>
    <w:multiLevelType w:val="hybridMultilevel"/>
    <w:tmpl w:val="40927CFA"/>
    <w:lvl w:ilvl="0" w:tplc="7EDE70C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58EA"/>
    <w:multiLevelType w:val="hybridMultilevel"/>
    <w:tmpl w:val="29C2412C"/>
    <w:lvl w:ilvl="0" w:tplc="A2F8973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689"/>
    <w:multiLevelType w:val="hybridMultilevel"/>
    <w:tmpl w:val="83748F68"/>
    <w:lvl w:ilvl="0" w:tplc="34E8F2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665"/>
    <w:multiLevelType w:val="hybridMultilevel"/>
    <w:tmpl w:val="808CD956"/>
    <w:lvl w:ilvl="0" w:tplc="A0B0ED4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747"/>
    <w:rsid w:val="0002FAD6"/>
    <w:rsid w:val="001672DA"/>
    <w:rsid w:val="001C1F9E"/>
    <w:rsid w:val="001C71E8"/>
    <w:rsid w:val="00223F54"/>
    <w:rsid w:val="00246874"/>
    <w:rsid w:val="00272459"/>
    <w:rsid w:val="003D7BE6"/>
    <w:rsid w:val="00425251"/>
    <w:rsid w:val="004403FF"/>
    <w:rsid w:val="00496EFB"/>
    <w:rsid w:val="0052762E"/>
    <w:rsid w:val="00540A1B"/>
    <w:rsid w:val="005774A1"/>
    <w:rsid w:val="00596618"/>
    <w:rsid w:val="0059FE10"/>
    <w:rsid w:val="005A5688"/>
    <w:rsid w:val="006240C4"/>
    <w:rsid w:val="0066719B"/>
    <w:rsid w:val="006D3E34"/>
    <w:rsid w:val="0092233C"/>
    <w:rsid w:val="009A7FC3"/>
    <w:rsid w:val="009F7D55"/>
    <w:rsid w:val="00A22475"/>
    <w:rsid w:val="00A401A3"/>
    <w:rsid w:val="00A56747"/>
    <w:rsid w:val="00AF1F97"/>
    <w:rsid w:val="00B828AC"/>
    <w:rsid w:val="00BA6CF3"/>
    <w:rsid w:val="00BB628F"/>
    <w:rsid w:val="00BEF449"/>
    <w:rsid w:val="00BF04D0"/>
    <w:rsid w:val="00CD5C03"/>
    <w:rsid w:val="00EA408E"/>
    <w:rsid w:val="00EC21B6"/>
    <w:rsid w:val="0130C2F8"/>
    <w:rsid w:val="014FB2DB"/>
    <w:rsid w:val="01840709"/>
    <w:rsid w:val="01C3B626"/>
    <w:rsid w:val="026A9519"/>
    <w:rsid w:val="02B8F6B2"/>
    <w:rsid w:val="0344D467"/>
    <w:rsid w:val="0383AC72"/>
    <w:rsid w:val="0543F0CD"/>
    <w:rsid w:val="05784B71"/>
    <w:rsid w:val="05838E38"/>
    <w:rsid w:val="065693E3"/>
    <w:rsid w:val="074AD41A"/>
    <w:rsid w:val="08D0E730"/>
    <w:rsid w:val="0A044919"/>
    <w:rsid w:val="0A2AC925"/>
    <w:rsid w:val="0A3A9008"/>
    <w:rsid w:val="0B378CAB"/>
    <w:rsid w:val="0B3E6F2C"/>
    <w:rsid w:val="0BACA30E"/>
    <w:rsid w:val="0BF4ABB0"/>
    <w:rsid w:val="0CCC4CA7"/>
    <w:rsid w:val="0D554190"/>
    <w:rsid w:val="0D838722"/>
    <w:rsid w:val="0E0E10C2"/>
    <w:rsid w:val="0E41E97D"/>
    <w:rsid w:val="0E92BD8C"/>
    <w:rsid w:val="0EA2E972"/>
    <w:rsid w:val="0EFA3D4E"/>
    <w:rsid w:val="0F29DA0F"/>
    <w:rsid w:val="101F8F6A"/>
    <w:rsid w:val="108F0D9A"/>
    <w:rsid w:val="113F37CA"/>
    <w:rsid w:val="11608B54"/>
    <w:rsid w:val="11A7314A"/>
    <w:rsid w:val="11F0561E"/>
    <w:rsid w:val="11F6A8F0"/>
    <w:rsid w:val="12A0DF6B"/>
    <w:rsid w:val="12F525E9"/>
    <w:rsid w:val="133591A4"/>
    <w:rsid w:val="134AA0F0"/>
    <w:rsid w:val="142DA828"/>
    <w:rsid w:val="144FCA2E"/>
    <w:rsid w:val="14A54D02"/>
    <w:rsid w:val="15BC24E2"/>
    <w:rsid w:val="161D7F3D"/>
    <w:rsid w:val="17411567"/>
    <w:rsid w:val="17700E80"/>
    <w:rsid w:val="178CC8D4"/>
    <w:rsid w:val="1897F10D"/>
    <w:rsid w:val="189C3E0F"/>
    <w:rsid w:val="18A0CBCE"/>
    <w:rsid w:val="19FAABF2"/>
    <w:rsid w:val="1A058C93"/>
    <w:rsid w:val="1A173BD7"/>
    <w:rsid w:val="1C483C40"/>
    <w:rsid w:val="1D529091"/>
    <w:rsid w:val="1E632579"/>
    <w:rsid w:val="1F053B94"/>
    <w:rsid w:val="1F5FC208"/>
    <w:rsid w:val="1FE6F327"/>
    <w:rsid w:val="20247295"/>
    <w:rsid w:val="208D7322"/>
    <w:rsid w:val="20EE1D79"/>
    <w:rsid w:val="21AAD0C2"/>
    <w:rsid w:val="21E38493"/>
    <w:rsid w:val="21F8017F"/>
    <w:rsid w:val="230455E4"/>
    <w:rsid w:val="235F1663"/>
    <w:rsid w:val="2361DD23"/>
    <w:rsid w:val="23748D1E"/>
    <w:rsid w:val="2376FA04"/>
    <w:rsid w:val="23AA0974"/>
    <w:rsid w:val="2401F7E7"/>
    <w:rsid w:val="2408C373"/>
    <w:rsid w:val="242AF9A0"/>
    <w:rsid w:val="24A8FC6A"/>
    <w:rsid w:val="24CE4B7D"/>
    <w:rsid w:val="24F0B8D8"/>
    <w:rsid w:val="25E562E7"/>
    <w:rsid w:val="261DE6BA"/>
    <w:rsid w:val="26A81A20"/>
    <w:rsid w:val="272182C3"/>
    <w:rsid w:val="277FCF15"/>
    <w:rsid w:val="28653FFB"/>
    <w:rsid w:val="28813F75"/>
    <w:rsid w:val="290E3DD0"/>
    <w:rsid w:val="2921716B"/>
    <w:rsid w:val="294ABE83"/>
    <w:rsid w:val="298BFA01"/>
    <w:rsid w:val="29B41F31"/>
    <w:rsid w:val="29C2DF04"/>
    <w:rsid w:val="2AD20EB0"/>
    <w:rsid w:val="2BCBB927"/>
    <w:rsid w:val="2C58A077"/>
    <w:rsid w:val="2CC3E754"/>
    <w:rsid w:val="2D01B68D"/>
    <w:rsid w:val="2D92F812"/>
    <w:rsid w:val="2E046255"/>
    <w:rsid w:val="2E465774"/>
    <w:rsid w:val="2E9456F6"/>
    <w:rsid w:val="2EAA36D4"/>
    <w:rsid w:val="2F3291E4"/>
    <w:rsid w:val="304CE380"/>
    <w:rsid w:val="309025CF"/>
    <w:rsid w:val="30C50A00"/>
    <w:rsid w:val="313F4710"/>
    <w:rsid w:val="31B4BD97"/>
    <w:rsid w:val="32B2DD47"/>
    <w:rsid w:val="32EABC26"/>
    <w:rsid w:val="32EFA455"/>
    <w:rsid w:val="32FDDC96"/>
    <w:rsid w:val="3305FCE8"/>
    <w:rsid w:val="3354269F"/>
    <w:rsid w:val="336F2DCF"/>
    <w:rsid w:val="341A1E01"/>
    <w:rsid w:val="34863D96"/>
    <w:rsid w:val="34B219C0"/>
    <w:rsid w:val="34B51EC5"/>
    <w:rsid w:val="34DAC60F"/>
    <w:rsid w:val="34EA31BE"/>
    <w:rsid w:val="35297844"/>
    <w:rsid w:val="355DAB12"/>
    <w:rsid w:val="35DF7EFA"/>
    <w:rsid w:val="36715B3B"/>
    <w:rsid w:val="36B5FDB9"/>
    <w:rsid w:val="36D82C43"/>
    <w:rsid w:val="37478BA8"/>
    <w:rsid w:val="3751F5B1"/>
    <w:rsid w:val="3761000A"/>
    <w:rsid w:val="38074E2D"/>
    <w:rsid w:val="38A48328"/>
    <w:rsid w:val="38EC91CC"/>
    <w:rsid w:val="3917FFD4"/>
    <w:rsid w:val="398F963C"/>
    <w:rsid w:val="399DABBD"/>
    <w:rsid w:val="39B36DF9"/>
    <w:rsid w:val="3A615FFC"/>
    <w:rsid w:val="3A6B1481"/>
    <w:rsid w:val="3AD9E1AB"/>
    <w:rsid w:val="3B0EFD26"/>
    <w:rsid w:val="3B795B4C"/>
    <w:rsid w:val="3BF28D8E"/>
    <w:rsid w:val="3C4C11FB"/>
    <w:rsid w:val="3C7744DA"/>
    <w:rsid w:val="3CE1284D"/>
    <w:rsid w:val="3CFC5125"/>
    <w:rsid w:val="3D748DBA"/>
    <w:rsid w:val="3D904F56"/>
    <w:rsid w:val="3DB27F8B"/>
    <w:rsid w:val="3DC7FCF9"/>
    <w:rsid w:val="3E1570A4"/>
    <w:rsid w:val="3F511514"/>
    <w:rsid w:val="3F59C788"/>
    <w:rsid w:val="3F64CFC7"/>
    <w:rsid w:val="401DD1E3"/>
    <w:rsid w:val="4064AD86"/>
    <w:rsid w:val="40AD48DB"/>
    <w:rsid w:val="4180E472"/>
    <w:rsid w:val="421FFFD7"/>
    <w:rsid w:val="42B05C78"/>
    <w:rsid w:val="42C834DF"/>
    <w:rsid w:val="42DF308C"/>
    <w:rsid w:val="42F37E90"/>
    <w:rsid w:val="436676EA"/>
    <w:rsid w:val="438491AA"/>
    <w:rsid w:val="439BF8B2"/>
    <w:rsid w:val="43B99BB1"/>
    <w:rsid w:val="44411DC3"/>
    <w:rsid w:val="45572E01"/>
    <w:rsid w:val="45860E91"/>
    <w:rsid w:val="45A80EB2"/>
    <w:rsid w:val="45E7C8ED"/>
    <w:rsid w:val="46368C35"/>
    <w:rsid w:val="4650379E"/>
    <w:rsid w:val="46C811A3"/>
    <w:rsid w:val="47524B79"/>
    <w:rsid w:val="481FC473"/>
    <w:rsid w:val="48B4F48F"/>
    <w:rsid w:val="48CF5B41"/>
    <w:rsid w:val="48F96E4E"/>
    <w:rsid w:val="494FBFC8"/>
    <w:rsid w:val="49659A3F"/>
    <w:rsid w:val="4AACEEF3"/>
    <w:rsid w:val="4AB2C7C2"/>
    <w:rsid w:val="4AB8D9EB"/>
    <w:rsid w:val="4B128BB8"/>
    <w:rsid w:val="4B7C8DBA"/>
    <w:rsid w:val="4BB63705"/>
    <w:rsid w:val="4C08A449"/>
    <w:rsid w:val="4C6FDEDE"/>
    <w:rsid w:val="4C9B69E8"/>
    <w:rsid w:val="4CC0A3F5"/>
    <w:rsid w:val="4CF49B45"/>
    <w:rsid w:val="4D1F8ED4"/>
    <w:rsid w:val="4D6CF1B2"/>
    <w:rsid w:val="4D968678"/>
    <w:rsid w:val="4DA6D25B"/>
    <w:rsid w:val="4E2ADA8D"/>
    <w:rsid w:val="4E8589C3"/>
    <w:rsid w:val="4EE5C3E5"/>
    <w:rsid w:val="4FC5EA31"/>
    <w:rsid w:val="4FD22CF5"/>
    <w:rsid w:val="50E0464E"/>
    <w:rsid w:val="52753BFE"/>
    <w:rsid w:val="529B7929"/>
    <w:rsid w:val="52E6207E"/>
    <w:rsid w:val="53464EE6"/>
    <w:rsid w:val="536DE6FD"/>
    <w:rsid w:val="53841655"/>
    <w:rsid w:val="54130755"/>
    <w:rsid w:val="5430C017"/>
    <w:rsid w:val="547BDFA9"/>
    <w:rsid w:val="54B86A69"/>
    <w:rsid w:val="54E1DD65"/>
    <w:rsid w:val="5511FAA4"/>
    <w:rsid w:val="5548CC96"/>
    <w:rsid w:val="554D8F21"/>
    <w:rsid w:val="55B7FDC6"/>
    <w:rsid w:val="55E740FB"/>
    <w:rsid w:val="56B0E63C"/>
    <w:rsid w:val="5799AE0A"/>
    <w:rsid w:val="58884E91"/>
    <w:rsid w:val="58ED7EF6"/>
    <w:rsid w:val="595F1756"/>
    <w:rsid w:val="5A264FEA"/>
    <w:rsid w:val="5AFE5CF6"/>
    <w:rsid w:val="5B7B80CE"/>
    <w:rsid w:val="5B838E1C"/>
    <w:rsid w:val="5B916D08"/>
    <w:rsid w:val="5BCEEF5A"/>
    <w:rsid w:val="5C23D8D2"/>
    <w:rsid w:val="5C6EA096"/>
    <w:rsid w:val="5C77EF02"/>
    <w:rsid w:val="5D365BCB"/>
    <w:rsid w:val="5D6F0D11"/>
    <w:rsid w:val="5D9953B8"/>
    <w:rsid w:val="5E0E1FF9"/>
    <w:rsid w:val="5E0E9280"/>
    <w:rsid w:val="5E79C935"/>
    <w:rsid w:val="5E939D58"/>
    <w:rsid w:val="5E942AB0"/>
    <w:rsid w:val="5EA93C41"/>
    <w:rsid w:val="5EFEF20D"/>
    <w:rsid w:val="5F4BCB75"/>
    <w:rsid w:val="5F84BD4E"/>
    <w:rsid w:val="5FB98464"/>
    <w:rsid w:val="5FECC8D4"/>
    <w:rsid w:val="606446B3"/>
    <w:rsid w:val="616CA4DE"/>
    <w:rsid w:val="617CC842"/>
    <w:rsid w:val="61EAF3FB"/>
    <w:rsid w:val="62B8440C"/>
    <w:rsid w:val="62BF617E"/>
    <w:rsid w:val="635D85AA"/>
    <w:rsid w:val="63D26ED4"/>
    <w:rsid w:val="63EBA8E6"/>
    <w:rsid w:val="643F2DC7"/>
    <w:rsid w:val="64DA2692"/>
    <w:rsid w:val="653A64FD"/>
    <w:rsid w:val="6562FADF"/>
    <w:rsid w:val="65834DFB"/>
    <w:rsid w:val="6635B7B8"/>
    <w:rsid w:val="66B0E259"/>
    <w:rsid w:val="66B97AC5"/>
    <w:rsid w:val="671F41D9"/>
    <w:rsid w:val="67597CED"/>
    <w:rsid w:val="67DDC0DD"/>
    <w:rsid w:val="6A3F1FF2"/>
    <w:rsid w:val="6A90F671"/>
    <w:rsid w:val="6AB4FB99"/>
    <w:rsid w:val="6AC04BEF"/>
    <w:rsid w:val="6B22F2D3"/>
    <w:rsid w:val="6B623258"/>
    <w:rsid w:val="6B699814"/>
    <w:rsid w:val="6BF7AD88"/>
    <w:rsid w:val="6C4D3F06"/>
    <w:rsid w:val="6CA6EB6C"/>
    <w:rsid w:val="6D218DF1"/>
    <w:rsid w:val="6D3F0505"/>
    <w:rsid w:val="6DA6C96E"/>
    <w:rsid w:val="6EE4BAEC"/>
    <w:rsid w:val="6F3EFC8E"/>
    <w:rsid w:val="6F91F6C3"/>
    <w:rsid w:val="711CF0F4"/>
    <w:rsid w:val="7172910D"/>
    <w:rsid w:val="724968B3"/>
    <w:rsid w:val="727E3676"/>
    <w:rsid w:val="7292251E"/>
    <w:rsid w:val="73F3EADD"/>
    <w:rsid w:val="7492EF21"/>
    <w:rsid w:val="74E78392"/>
    <w:rsid w:val="7530D2A4"/>
    <w:rsid w:val="753E2985"/>
    <w:rsid w:val="75A236AA"/>
    <w:rsid w:val="75C99555"/>
    <w:rsid w:val="75E777CF"/>
    <w:rsid w:val="76021F04"/>
    <w:rsid w:val="76DFE0E1"/>
    <w:rsid w:val="771E4E0D"/>
    <w:rsid w:val="7883F647"/>
    <w:rsid w:val="7907F152"/>
    <w:rsid w:val="79665B24"/>
    <w:rsid w:val="796A9CF4"/>
    <w:rsid w:val="7A176BBB"/>
    <w:rsid w:val="7A64CEDC"/>
    <w:rsid w:val="7A701BD6"/>
    <w:rsid w:val="7A8AD7A6"/>
    <w:rsid w:val="7A8FEDC9"/>
    <w:rsid w:val="7AECFD96"/>
    <w:rsid w:val="7B141354"/>
    <w:rsid w:val="7B165D91"/>
    <w:rsid w:val="7BA0ABA0"/>
    <w:rsid w:val="7BA6FA12"/>
    <w:rsid w:val="7BE6C38E"/>
    <w:rsid w:val="7CDB9B29"/>
    <w:rsid w:val="7CF28669"/>
    <w:rsid w:val="7D1319C1"/>
    <w:rsid w:val="7D991A88"/>
    <w:rsid w:val="7DAAC6A5"/>
    <w:rsid w:val="7DECC9BD"/>
    <w:rsid w:val="7DEEF367"/>
    <w:rsid w:val="7E12A37C"/>
    <w:rsid w:val="7E2C590D"/>
    <w:rsid w:val="7E90EF13"/>
    <w:rsid w:val="7E91A331"/>
    <w:rsid w:val="7E9B4D51"/>
    <w:rsid w:val="7EAE4CD7"/>
    <w:rsid w:val="7F7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9F07"/>
  <w15:docId w15:val="{B97A4764-B6B3-4C5B-BAB3-50A417C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13819a44-4b93-46c5-b3df-cfbc1a3830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537265488A74DAC5AEED03636D4CD" ma:contentTypeVersion="5" ma:contentTypeDescription="Create a new document." ma:contentTypeScope="" ma:versionID="01661f9db591e6146969590fcb8411cc">
  <xsd:schema xmlns:xsd="http://www.w3.org/2001/XMLSchema" xmlns:xs="http://www.w3.org/2001/XMLSchema" xmlns:p="http://schemas.microsoft.com/office/2006/metadata/properties" xmlns:ns2="13819a44-4b93-46c5-b3df-cfbc1a38301a" targetNamespace="http://schemas.microsoft.com/office/2006/metadata/properties" ma:root="true" ma:fieldsID="57e195894c74d644909daeeddfe6cec2" ns2:_="">
    <xsd:import namespace="13819a44-4b93-46c5-b3df-cfbc1a38301a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9a44-4b93-46c5-b3df-cfbc1a38301a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31B71-58DC-412C-8D12-F6D9A1567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14D10-1B71-40CF-B636-BDFE6BD56240}">
  <ds:schemaRefs>
    <ds:schemaRef ds:uri="http://schemas.microsoft.com/office/2006/metadata/properties"/>
    <ds:schemaRef ds:uri="http://schemas.microsoft.com/office/infopath/2007/PartnerControls"/>
    <ds:schemaRef ds:uri="13819a44-4b93-46c5-b3df-cfbc1a38301a"/>
  </ds:schemaRefs>
</ds:datastoreItem>
</file>

<file path=customXml/itemProps3.xml><?xml version="1.0" encoding="utf-8"?>
<ds:datastoreItem xmlns:ds="http://schemas.openxmlformats.org/officeDocument/2006/customXml" ds:itemID="{C1D1378E-26B1-465A-A189-75F834FF9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4</DocSecurity>
  <Lines>24</Lines>
  <Paragraphs>6</Paragraphs>
  <ScaleCrop>false</ScaleCrop>
  <Company>Deklas.nu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Kamps</dc:creator>
  <cp:keywords/>
  <cp:lastModifiedBy>Mariette Haver</cp:lastModifiedBy>
  <cp:revision>10</cp:revision>
  <dcterms:created xsi:type="dcterms:W3CDTF">2019-10-06T17:43:00Z</dcterms:created>
  <dcterms:modified xsi:type="dcterms:W3CDTF">2019-10-07T20:03:00Z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0x010100F16537265488A74DAC5AEED03636D4CD</vt:lpwstr>
  </property>
</Properties>
</file>